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28E" w:rsidRDefault="00CB128E" w:rsidP="00CB128E">
      <w:pPr>
        <w:rPr>
          <w:rFonts w:ascii="Cambria" w:eastAsia="Cambria" w:hAnsi="Cambria" w:cs="Cambria"/>
          <w:b/>
          <w:sz w:val="28"/>
        </w:rPr>
      </w:pPr>
      <w:bookmarkStart w:id="0" w:name="_GoBack"/>
      <w:bookmarkEnd w:id="0"/>
    </w:p>
    <w:p w:rsidR="00CB128E" w:rsidRPr="004529FC" w:rsidRDefault="00CB128E" w:rsidP="00CB128E">
      <w:pPr>
        <w:jc w:val="center"/>
      </w:pPr>
      <w:r w:rsidRPr="004529FC">
        <w:rPr>
          <w:rFonts w:ascii="Cambria" w:eastAsia="Cambria" w:hAnsi="Cambria" w:cs="Cambria"/>
          <w:b/>
          <w:sz w:val="28"/>
        </w:rPr>
        <w:t xml:space="preserve">INFORMATIVA </w:t>
      </w:r>
    </w:p>
    <w:p w:rsidR="00CB128E" w:rsidRPr="004529FC" w:rsidRDefault="00CB128E" w:rsidP="00CB128E">
      <w:pPr>
        <w:jc w:val="center"/>
        <w:rPr>
          <w:rFonts w:ascii="Cambria" w:eastAsia="Cambria" w:hAnsi="Cambria" w:cs="Cambria"/>
          <w:b/>
        </w:rPr>
      </w:pPr>
      <w:r w:rsidRPr="004529FC">
        <w:rPr>
          <w:rFonts w:ascii="Cambria" w:eastAsia="Cambria" w:hAnsi="Cambria" w:cs="Cambria"/>
          <w:b/>
          <w:i/>
          <w:iCs/>
        </w:rPr>
        <w:t>EX</w:t>
      </w:r>
      <w:r w:rsidRPr="004529FC">
        <w:rPr>
          <w:rFonts w:ascii="Cambria" w:eastAsia="Cambria" w:hAnsi="Cambria" w:cs="Cambria"/>
          <w:b/>
        </w:rPr>
        <w:t xml:space="preserve"> ARTT. 13 E 14 DEL REGOLAMENTO UE n. 679 del 2016</w:t>
      </w:r>
    </w:p>
    <w:p w:rsidR="00CB128E" w:rsidRPr="004529FC" w:rsidRDefault="00CB128E" w:rsidP="00CB128E">
      <w:pPr>
        <w:jc w:val="center"/>
      </w:pPr>
      <w:r w:rsidRPr="004529FC">
        <w:rPr>
          <w:rFonts w:ascii="Cambria" w:eastAsia="Cambria" w:hAnsi="Cambria" w:cs="Cambria"/>
          <w:b/>
        </w:rPr>
        <w:t>e art. 13 d.lgs. n. 196/2003</w:t>
      </w:r>
    </w:p>
    <w:p w:rsidR="00CB128E" w:rsidRPr="004529FC" w:rsidRDefault="00CB128E" w:rsidP="00CB128E">
      <w:pPr>
        <w:jc w:val="center"/>
        <w:rPr>
          <w:rFonts w:ascii="Cambria" w:eastAsia="Cambria" w:hAnsi="Cambria" w:cs="Cambria"/>
          <w:b/>
          <w:sz w:val="20"/>
        </w:rPr>
      </w:pPr>
    </w:p>
    <w:p w:rsidR="00CB128E" w:rsidRPr="004529FC" w:rsidRDefault="00CB128E" w:rsidP="00CB128E">
      <w:pPr>
        <w:jc w:val="center"/>
        <w:rPr>
          <w:rFonts w:ascii="Cambria" w:eastAsia="Cambria" w:hAnsi="Cambria" w:cs="Cambria"/>
          <w:b/>
          <w:sz w:val="20"/>
        </w:rPr>
      </w:pPr>
    </w:p>
    <w:p w:rsidR="00CB128E" w:rsidRPr="004529FC" w:rsidRDefault="00CB128E" w:rsidP="00CB128E">
      <w:pPr>
        <w:jc w:val="both"/>
        <w:rPr>
          <w:rFonts w:ascii="Cambria" w:eastAsia="Cambria" w:hAnsi="Cambria" w:cs="Cambria"/>
          <w:b/>
          <w:sz w:val="20"/>
        </w:rPr>
      </w:pPr>
    </w:p>
    <w:p w:rsidR="00CB128E" w:rsidRPr="004529FC" w:rsidRDefault="00CB128E" w:rsidP="00CB128E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Il Regolamento Europeo UE/2016/679 (di seguito il “Regolamento”) stabilisce norme relative alla protezione delle persone fisiche con riguardo al trattamento dei dati personali.</w:t>
      </w:r>
    </w:p>
    <w:p w:rsidR="00CB128E" w:rsidRPr="004529FC" w:rsidRDefault="00CB128E" w:rsidP="00CB128E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In osservanza del principio di trasparenza previsto dall’art. 5 del Regolamento, la Provincia autonoma di Trento Le fornisce le informazioni richieste dagli artt. 13 e 14 del Regolamento (rispettivamente, raccolta dati presso l’Interessato e presso terzi).</w:t>
      </w:r>
    </w:p>
    <w:p w:rsidR="00CB128E" w:rsidRPr="004529FC" w:rsidRDefault="00CB128E" w:rsidP="00CB128E">
      <w:pPr>
        <w:jc w:val="both"/>
        <w:rPr>
          <w:rFonts w:ascii="Cambria" w:eastAsia="Cambria" w:hAnsi="Cambria" w:cs="Cambria"/>
          <w:sz w:val="20"/>
        </w:rPr>
      </w:pPr>
    </w:p>
    <w:p w:rsidR="00CB128E" w:rsidRPr="004529FC" w:rsidRDefault="00CB128E" w:rsidP="00CB128E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 xml:space="preserve">Titolare del trattamento </w:t>
      </w:r>
      <w:r w:rsidRPr="004529FC">
        <w:rPr>
          <w:rFonts w:ascii="Cambria" w:eastAsia="Cambria" w:hAnsi="Cambria" w:cs="Cambria"/>
          <w:sz w:val="20"/>
        </w:rPr>
        <w:t>è il Comune a</w:t>
      </w:r>
      <w:r w:rsidR="00E80638" w:rsidRPr="004529FC">
        <w:rPr>
          <w:rFonts w:ascii="Cambria" w:eastAsia="Cambria" w:hAnsi="Cambria" w:cs="Cambria"/>
          <w:sz w:val="20"/>
        </w:rPr>
        <w:t xml:space="preserve"> cui è indirizzata la richiesta</w:t>
      </w:r>
      <w:r w:rsidR="00623E7B" w:rsidRPr="004529FC">
        <w:rPr>
          <w:rFonts w:ascii="Cambria" w:eastAsia="Cambria" w:hAnsi="Cambria" w:cs="Cambria"/>
          <w:sz w:val="20"/>
        </w:rPr>
        <w:t>.</w:t>
      </w:r>
      <w:r w:rsidR="00E80638" w:rsidRPr="004529FC">
        <w:rPr>
          <w:rFonts w:ascii="Cambria" w:eastAsia="Cambria" w:hAnsi="Cambria" w:cs="Cambria"/>
          <w:sz w:val="20"/>
        </w:rPr>
        <w:t xml:space="preserve"> </w:t>
      </w:r>
    </w:p>
    <w:p w:rsidR="00623E7B" w:rsidRPr="004529FC" w:rsidRDefault="00623E7B" w:rsidP="00CB128E">
      <w:pPr>
        <w:jc w:val="both"/>
        <w:rPr>
          <w:rFonts w:ascii="Cambria" w:eastAsia="Cambria" w:hAnsi="Cambria" w:cs="Cambria"/>
          <w:sz w:val="20"/>
        </w:rPr>
      </w:pPr>
    </w:p>
    <w:p w:rsidR="00CB128E" w:rsidRPr="004529FC" w:rsidRDefault="00CB128E" w:rsidP="00CB128E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I dati di contatto del </w:t>
      </w:r>
      <w:r w:rsidRPr="004529FC">
        <w:rPr>
          <w:rFonts w:ascii="Cambria" w:eastAsia="Cambria" w:hAnsi="Cambria" w:cs="Cambria"/>
          <w:b/>
          <w:sz w:val="20"/>
        </w:rPr>
        <w:t xml:space="preserve">Responsabile della protezione dei dati </w:t>
      </w:r>
      <w:r w:rsidRPr="004529FC">
        <w:rPr>
          <w:rFonts w:ascii="Cambria" w:eastAsia="Cambria" w:hAnsi="Cambria" w:cs="Cambria"/>
          <w:sz w:val="20"/>
        </w:rPr>
        <w:t>(RPD) sono pubblicati sul sito internet del Comune a cui è indirizzata la richiesta</w:t>
      </w:r>
      <w:r w:rsidR="00623E7B" w:rsidRPr="004529FC">
        <w:rPr>
          <w:rFonts w:ascii="Cambria" w:eastAsia="Cambria" w:hAnsi="Cambria" w:cs="Cambria"/>
          <w:sz w:val="20"/>
        </w:rPr>
        <w:t>.</w:t>
      </w:r>
      <w:r w:rsidRPr="004529FC">
        <w:rPr>
          <w:rFonts w:ascii="Cambria" w:eastAsia="Cambria" w:hAnsi="Cambria" w:cs="Cambria"/>
          <w:sz w:val="20"/>
        </w:rPr>
        <w:t xml:space="preserve"> </w:t>
      </w:r>
    </w:p>
    <w:p w:rsidR="00623E7B" w:rsidRPr="004529FC" w:rsidRDefault="00623E7B" w:rsidP="00CB128E">
      <w:pPr>
        <w:jc w:val="both"/>
        <w:rPr>
          <w:rFonts w:ascii="Cambria" w:eastAsia="Cambria" w:hAnsi="Cambria" w:cs="Cambria"/>
          <w:sz w:val="20"/>
        </w:rPr>
      </w:pPr>
    </w:p>
    <w:p w:rsidR="00CB128E" w:rsidRPr="004529FC" w:rsidRDefault="00CB128E" w:rsidP="00CB128E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>Il trattamento dei Suoi dati personali sarà improntato al rispetto della normativa sulla protezione dei dati personali e, in particolare, ai principi di correttezza, liceità e trasparenza, di limitazione della conservazione, nonché di minimizzazione dei dati in conformità agli articoli 5 e 25 del Regolamento.</w:t>
      </w:r>
    </w:p>
    <w:p w:rsidR="00CB128E" w:rsidRPr="004529FC" w:rsidRDefault="00CB128E" w:rsidP="00CB128E">
      <w:pPr>
        <w:jc w:val="both"/>
        <w:rPr>
          <w:rFonts w:ascii="Cambria" w:eastAsia="Cambria" w:hAnsi="Cambria" w:cs="Cambria"/>
          <w:sz w:val="20"/>
        </w:rPr>
      </w:pPr>
    </w:p>
    <w:p w:rsidR="00CB128E" w:rsidRPr="004529FC" w:rsidRDefault="00CB128E" w:rsidP="00CB128E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>1. FONTE DEI DATI PERSONALI</w:t>
      </w:r>
    </w:p>
    <w:p w:rsidR="00CB128E" w:rsidRPr="004529FC" w:rsidRDefault="00CB128E" w:rsidP="00CB128E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I Suoi dati sono raccolti presso l’Interessato (Lei medesimo).</w:t>
      </w:r>
    </w:p>
    <w:p w:rsidR="00CB128E" w:rsidRPr="004529FC" w:rsidRDefault="00CB128E" w:rsidP="00CB128E">
      <w:pPr>
        <w:jc w:val="both"/>
      </w:pPr>
    </w:p>
    <w:p w:rsidR="00CB128E" w:rsidRPr="004529FC" w:rsidRDefault="00CB128E" w:rsidP="00CB128E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>2. FINALITA’ DEL TRATTAMENTO</w:t>
      </w:r>
      <w:r w:rsidRPr="004529FC">
        <w:rPr>
          <w:sz w:val="20"/>
        </w:rPr>
        <w:t xml:space="preserve"> </w:t>
      </w:r>
    </w:p>
    <w:p w:rsidR="00CB128E" w:rsidRPr="004529FC" w:rsidRDefault="00CB128E" w:rsidP="00CB128E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Il principio di minimizzazione prevede come possano essere raccolti e trattati soltanto i dati personali pertinenti e non eccedenti alle specifiche finalità del trattamento. </w:t>
      </w:r>
    </w:p>
    <w:p w:rsidR="00CB128E" w:rsidRPr="004529FC" w:rsidRDefault="00CB128E" w:rsidP="00CB128E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Il principio di limitazione della conservazione consiste nel mantenere i dati in una forma che consente l’identificazione degli Interessati per un arco di tempo non superiore al conseguimento delle finalità, salvo casi eccezionali.</w:t>
      </w:r>
    </w:p>
    <w:p w:rsidR="00CB128E" w:rsidRPr="004529FC" w:rsidRDefault="00CB128E" w:rsidP="00CB128E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Anche per tali ragioni, nonché nel rispetto degli articoli 13 e 14 del Regolamento, di seguito Le indichiamo specificamente le </w:t>
      </w:r>
      <w:r w:rsidRPr="004529FC">
        <w:rPr>
          <w:rFonts w:ascii="Cambria" w:eastAsia="Cambria" w:hAnsi="Cambria" w:cs="Cambria"/>
          <w:b/>
          <w:sz w:val="20"/>
        </w:rPr>
        <w:t>finalità del trattamento</w:t>
      </w:r>
      <w:r w:rsidRPr="004529FC">
        <w:rPr>
          <w:rFonts w:ascii="Cambria" w:eastAsia="Cambria" w:hAnsi="Cambria" w:cs="Cambria"/>
          <w:sz w:val="20"/>
        </w:rPr>
        <w:t xml:space="preserve"> (cioè gli scopi per cui i dati personali sono raccolti e successivamente trattati), nonché la relativa </w:t>
      </w:r>
      <w:r w:rsidRPr="004529FC">
        <w:rPr>
          <w:rFonts w:ascii="Cambria" w:eastAsia="Cambria" w:hAnsi="Cambria" w:cs="Cambria"/>
          <w:b/>
          <w:sz w:val="20"/>
        </w:rPr>
        <w:t>base giuridica</w:t>
      </w:r>
      <w:r w:rsidRPr="004529FC">
        <w:rPr>
          <w:rFonts w:ascii="Cambria" w:eastAsia="Cambria" w:hAnsi="Cambria" w:cs="Cambria"/>
          <w:sz w:val="20"/>
        </w:rPr>
        <w:t xml:space="preserve"> (ovvero la norma di legge – nazionale o comunitaria – o di regolamento, che consente il trattamento dei Suoi dati):</w:t>
      </w:r>
    </w:p>
    <w:p w:rsidR="00CB128E" w:rsidRPr="004529FC" w:rsidRDefault="00CB128E" w:rsidP="00CB128E">
      <w:pPr>
        <w:jc w:val="both"/>
        <w:rPr>
          <w:rFonts w:ascii="Cambria" w:eastAsia="Cambria" w:hAnsi="Cambria" w:cs="Cambria"/>
          <w:i/>
          <w:sz w:val="20"/>
        </w:rPr>
      </w:pPr>
    </w:p>
    <w:p w:rsidR="00CB128E" w:rsidRPr="004529FC" w:rsidRDefault="00CB128E" w:rsidP="00CB128E">
      <w:pPr>
        <w:widowControl w:val="0"/>
        <w:numPr>
          <w:ilvl w:val="0"/>
          <w:numId w:val="2"/>
        </w:numPr>
        <w:spacing w:after="120"/>
        <w:ind w:left="357" w:hanging="357"/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>per l’</w:t>
      </w:r>
      <w:r w:rsidRPr="004529FC">
        <w:rPr>
          <w:rFonts w:ascii="Cambria" w:eastAsia="Cambria" w:hAnsi="Cambria" w:cs="Cambria"/>
          <w:b/>
          <w:sz w:val="20"/>
        </w:rPr>
        <w:t>esecuzione di un compito di interesse pubblico o connesso all’esercizio di pubblici poteri</w:t>
      </w:r>
      <w:r w:rsidRPr="004529FC">
        <w:rPr>
          <w:rFonts w:ascii="Cambria" w:eastAsia="Cambria" w:hAnsi="Cambria" w:cs="Cambria"/>
          <w:sz w:val="20"/>
        </w:rPr>
        <w:t xml:space="preserve"> di cui è investito il Titolare (articolo 6, paragrafo 1, lettera e), del Regolamento) </w:t>
      </w:r>
    </w:p>
    <w:p w:rsidR="00CB128E" w:rsidRPr="004529FC" w:rsidRDefault="00CB128E" w:rsidP="00CB128E">
      <w:pPr>
        <w:widowControl w:val="0"/>
        <w:numPr>
          <w:ilvl w:val="0"/>
          <w:numId w:val="2"/>
        </w:num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>il conferimento dei Suoi dati personali è obbligatorio per le finalità di cui sopra e per tutte quelle ausiliarie e connesse (quali, ad esempio, attività di controllo e consultive); il rifiuto al conferimento dei dati comporterà l’impossibilità di corrispondere alla richiesta connessa alla specifica finalità.</w:t>
      </w:r>
    </w:p>
    <w:p w:rsidR="00CB128E" w:rsidRPr="004529FC" w:rsidRDefault="00CB128E" w:rsidP="00CB128E">
      <w:pPr>
        <w:ind w:left="284" w:hanging="284"/>
        <w:jc w:val="both"/>
        <w:rPr>
          <w:rFonts w:ascii="Cambria" w:eastAsia="Cambria" w:hAnsi="Cambria" w:cs="Cambria"/>
          <w:sz w:val="20"/>
        </w:rPr>
      </w:pPr>
    </w:p>
    <w:p w:rsidR="00CB128E" w:rsidRPr="004529FC" w:rsidRDefault="00CB128E" w:rsidP="00CB128E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Per massima chiarezza, Le precisiamo che, essendo fondato sulle predette basi giuridiche, non è quindi necessario il Suo consenso al trattamento di tali dati personali.</w:t>
      </w:r>
    </w:p>
    <w:p w:rsidR="00CB128E" w:rsidRPr="004529FC" w:rsidRDefault="00CB128E" w:rsidP="00CB128E">
      <w:pPr>
        <w:jc w:val="both"/>
        <w:rPr>
          <w:rFonts w:ascii="Cambria" w:eastAsia="Cambria" w:hAnsi="Cambria" w:cs="Cambria"/>
          <w:sz w:val="20"/>
        </w:rPr>
      </w:pPr>
    </w:p>
    <w:p w:rsidR="00CB128E" w:rsidRPr="004529FC" w:rsidRDefault="00CB128E" w:rsidP="00CB128E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>3. MODALITA’ DEL TRATTAMENTO</w:t>
      </w:r>
      <w:r w:rsidRPr="004529FC">
        <w:rPr>
          <w:sz w:val="20"/>
        </w:rPr>
        <w:t xml:space="preserve"> </w:t>
      </w:r>
    </w:p>
    <w:p w:rsidR="00CB128E" w:rsidRPr="004529FC" w:rsidRDefault="00CB128E" w:rsidP="00CB128E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>Il trattamento sarà effettuato con modalità cartacee e con strumenti automatizzati (informatici/elettronici) con logiche atte a garantire la riservatezza, l’integrità e la disponibilità dei dati stessi.</w:t>
      </w:r>
    </w:p>
    <w:p w:rsidR="00CB128E" w:rsidRPr="004529FC" w:rsidRDefault="00CB128E" w:rsidP="00CB128E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I Suoi dati saranno trattati, esclusivamente per le finalità di cui sopra, dal personale dipendente della Struttura del comune competente, specificamente autorizzato ed istruito.</w:t>
      </w:r>
    </w:p>
    <w:p w:rsidR="00CB128E" w:rsidRPr="004529FC" w:rsidRDefault="00CB128E" w:rsidP="00CB128E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Sempre per le finalità indicate, i Suoi dati potranno essere trattati da soggetti che svolgono attività strumentali per il Titolare, che prestano adeguate garanzie circa la protezione dei dati personali e sono nominati </w:t>
      </w:r>
      <w:r w:rsidRPr="004529FC">
        <w:rPr>
          <w:rFonts w:ascii="Cambria" w:eastAsia="Cambria" w:hAnsi="Cambria" w:cs="Cambria"/>
          <w:b/>
          <w:sz w:val="20"/>
        </w:rPr>
        <w:t>Responsabili del trattamento</w:t>
      </w:r>
      <w:r w:rsidRPr="004529FC">
        <w:rPr>
          <w:rFonts w:ascii="Cambria" w:eastAsia="Cambria" w:hAnsi="Cambria" w:cs="Cambria"/>
          <w:sz w:val="20"/>
        </w:rPr>
        <w:t xml:space="preserve"> </w:t>
      </w:r>
      <w:r w:rsidRPr="004529FC">
        <w:rPr>
          <w:rFonts w:ascii="Cambria" w:eastAsia="Cambria" w:hAnsi="Cambria" w:cs="Cambria"/>
          <w:i/>
          <w:iCs/>
          <w:sz w:val="20"/>
        </w:rPr>
        <w:t>ex</w:t>
      </w:r>
      <w:r w:rsidRPr="004529FC">
        <w:rPr>
          <w:rFonts w:ascii="Cambria" w:eastAsia="Cambria" w:hAnsi="Cambria" w:cs="Cambria"/>
          <w:sz w:val="20"/>
        </w:rPr>
        <w:t xml:space="preserve"> art. 28 del Regolamento. </w:t>
      </w:r>
    </w:p>
    <w:p w:rsidR="00CB128E" w:rsidRPr="004529FC" w:rsidRDefault="00CB128E" w:rsidP="00CB128E">
      <w:pPr>
        <w:jc w:val="both"/>
        <w:rPr>
          <w:rFonts w:ascii="Cambria" w:eastAsia="Cambria" w:hAnsi="Cambria" w:cs="Cambria"/>
          <w:sz w:val="20"/>
        </w:rPr>
      </w:pPr>
    </w:p>
    <w:p w:rsidR="00CB128E" w:rsidRPr="004529FC" w:rsidRDefault="00CB128E" w:rsidP="00CB128E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>4. PROCESSI DECISIONALI AUTOMATIZZATI E PROFILAZIONE</w:t>
      </w:r>
    </w:p>
    <w:p w:rsidR="00CB128E" w:rsidRPr="004529FC" w:rsidRDefault="00CB128E" w:rsidP="00CB128E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E’ esclusa l’esistenza di un processo decisionale automatizzato, compresa la </w:t>
      </w:r>
      <w:proofErr w:type="spellStart"/>
      <w:r w:rsidRPr="004529FC">
        <w:rPr>
          <w:rFonts w:ascii="Cambria" w:eastAsia="Cambria" w:hAnsi="Cambria" w:cs="Cambria"/>
          <w:sz w:val="20"/>
        </w:rPr>
        <w:t>profilazione</w:t>
      </w:r>
      <w:proofErr w:type="spellEnd"/>
      <w:r w:rsidRPr="004529FC">
        <w:rPr>
          <w:rFonts w:ascii="Cambria" w:eastAsia="Cambria" w:hAnsi="Cambria" w:cs="Cambria"/>
          <w:sz w:val="20"/>
        </w:rPr>
        <w:t>.</w:t>
      </w:r>
    </w:p>
    <w:p w:rsidR="00CB128E" w:rsidRPr="004529FC" w:rsidRDefault="00CB128E" w:rsidP="00CB128E">
      <w:pPr>
        <w:jc w:val="both"/>
        <w:rPr>
          <w:sz w:val="20"/>
        </w:rPr>
      </w:pPr>
    </w:p>
    <w:p w:rsidR="00CB128E" w:rsidRPr="004529FC" w:rsidRDefault="00CB128E" w:rsidP="00CB128E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lastRenderedPageBreak/>
        <w:t>5. COMUNICAZIONE E DIFFUSIONE DEI DATI (CATEGORIE DI DESTINATARI)</w:t>
      </w:r>
    </w:p>
    <w:p w:rsidR="00CB128E" w:rsidRPr="004529FC" w:rsidRDefault="00CB128E" w:rsidP="00CB128E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>La informiamo che i Suoi dati potranno essere trasmessi ad altri Enti pubblici o Soggetti di diritto privato in controllo pubblico, al fine di adempiere a previsioni di legge o regolamento.</w:t>
      </w:r>
    </w:p>
    <w:p w:rsidR="00CB128E" w:rsidRPr="004529FC" w:rsidRDefault="00CB128E" w:rsidP="00CB128E">
      <w:pPr>
        <w:jc w:val="both"/>
        <w:rPr>
          <w:sz w:val="20"/>
        </w:rPr>
      </w:pPr>
    </w:p>
    <w:p w:rsidR="00CB128E" w:rsidRPr="004529FC" w:rsidRDefault="00CB128E" w:rsidP="00CB128E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 xml:space="preserve">6. TRASFERIMENTO </w:t>
      </w:r>
      <w:r w:rsidRPr="004529FC">
        <w:rPr>
          <w:rFonts w:ascii="Cambria" w:eastAsia="Cambria" w:hAnsi="Cambria" w:cs="Cambria"/>
          <w:b/>
          <w:i/>
          <w:sz w:val="20"/>
        </w:rPr>
        <w:t>EXTRA</w:t>
      </w:r>
      <w:r w:rsidRPr="004529FC">
        <w:rPr>
          <w:rFonts w:ascii="Cambria" w:eastAsia="Cambria" w:hAnsi="Cambria" w:cs="Cambria"/>
          <w:b/>
          <w:sz w:val="20"/>
        </w:rPr>
        <w:t xml:space="preserve"> UE</w:t>
      </w:r>
    </w:p>
    <w:p w:rsidR="00CB128E" w:rsidRPr="004529FC" w:rsidRDefault="00CB128E" w:rsidP="00CB128E">
      <w:pPr>
        <w:jc w:val="both"/>
        <w:rPr>
          <w:rFonts w:ascii="Cambria" w:eastAsia="Cambria" w:hAnsi="Cambria" w:cs="Cambria"/>
          <w:sz w:val="20"/>
        </w:rPr>
      </w:pPr>
      <w:r w:rsidRPr="004529FC">
        <w:rPr>
          <w:rFonts w:ascii="Cambria" w:eastAsia="Cambria" w:hAnsi="Cambria" w:cs="Cambria"/>
          <w:sz w:val="20"/>
        </w:rPr>
        <w:t>I dati personali non saranno trasferiti fuori dall’Unione Europea.</w:t>
      </w:r>
    </w:p>
    <w:p w:rsidR="00CB128E" w:rsidRPr="004529FC" w:rsidRDefault="00CB128E" w:rsidP="00CB128E">
      <w:pPr>
        <w:jc w:val="both"/>
        <w:rPr>
          <w:sz w:val="20"/>
        </w:rPr>
      </w:pPr>
    </w:p>
    <w:p w:rsidR="00CB128E" w:rsidRPr="004529FC" w:rsidRDefault="00CB128E" w:rsidP="00CB128E">
      <w:pPr>
        <w:jc w:val="both"/>
        <w:rPr>
          <w:rFonts w:ascii="Cambria" w:eastAsia="Cambria" w:hAnsi="Cambria" w:cs="Cambria"/>
          <w:b/>
          <w:sz w:val="20"/>
        </w:rPr>
      </w:pPr>
      <w:r w:rsidRPr="004529FC">
        <w:rPr>
          <w:rFonts w:ascii="Cambria" w:eastAsia="Cambria" w:hAnsi="Cambria" w:cs="Cambria"/>
          <w:b/>
          <w:sz w:val="20"/>
        </w:rPr>
        <w:t>7. PERIODO DI CONSERVAZIONE DEI DATI</w:t>
      </w:r>
    </w:p>
    <w:p w:rsidR="00CB128E" w:rsidRPr="004529FC" w:rsidRDefault="00CB128E" w:rsidP="00CB128E">
      <w:pPr>
        <w:jc w:val="both"/>
        <w:rPr>
          <w:rFonts w:ascii="Cambria" w:eastAsia="Cambria" w:hAnsi="Cambria" w:cs="Cambria"/>
          <w:i/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Il periodo di conservazione dei dati è determinato sulla base della vigente normativa in materia di conservazione della documentazione e degli archivi della pubblica amministrazione, e potrà protrarsi, nell’osservanza di tali disposizioni, anche a tempo indeterminato. </w:t>
      </w:r>
    </w:p>
    <w:p w:rsidR="00CB128E" w:rsidRPr="004529FC" w:rsidRDefault="00CB128E" w:rsidP="00CB128E">
      <w:pPr>
        <w:jc w:val="both"/>
        <w:rPr>
          <w:rFonts w:ascii="Cambria" w:eastAsia="Cambria" w:hAnsi="Cambria" w:cs="Cambria"/>
          <w:sz w:val="20"/>
        </w:rPr>
      </w:pPr>
    </w:p>
    <w:p w:rsidR="00CB128E" w:rsidRPr="004529FC" w:rsidRDefault="00CB128E" w:rsidP="00CB128E">
      <w:pPr>
        <w:jc w:val="both"/>
        <w:rPr>
          <w:sz w:val="20"/>
        </w:rPr>
      </w:pPr>
      <w:r w:rsidRPr="004529FC">
        <w:rPr>
          <w:rFonts w:ascii="Cambria" w:eastAsia="Cambria" w:hAnsi="Cambria" w:cs="Cambria"/>
          <w:b/>
          <w:color w:val="111111"/>
          <w:sz w:val="20"/>
        </w:rPr>
        <w:t xml:space="preserve">8. DIRITTI DELL’INTERESSATO </w:t>
      </w:r>
    </w:p>
    <w:p w:rsidR="00CB128E" w:rsidRPr="004529FC" w:rsidRDefault="00CB128E" w:rsidP="00CB128E">
      <w:pPr>
        <w:jc w:val="both"/>
        <w:rPr>
          <w:sz w:val="20"/>
        </w:rPr>
      </w:pPr>
      <w:r w:rsidRPr="004529FC">
        <w:rPr>
          <w:rFonts w:ascii="Cambria" w:eastAsia="Cambria" w:hAnsi="Cambria" w:cs="Cambria"/>
          <w:color w:val="111111"/>
          <w:sz w:val="20"/>
        </w:rPr>
        <w:t>Lei potrà esercitare, nei confronti del Titolare ed in ogni momento, i diritti previsti dal Regolamento.</w:t>
      </w:r>
    </w:p>
    <w:p w:rsidR="00CB128E" w:rsidRPr="004529FC" w:rsidRDefault="00CB128E" w:rsidP="00CB128E">
      <w:pPr>
        <w:jc w:val="both"/>
        <w:rPr>
          <w:sz w:val="20"/>
        </w:rPr>
      </w:pPr>
      <w:r w:rsidRPr="004529FC">
        <w:rPr>
          <w:rFonts w:ascii="Cambria" w:eastAsia="Cambria" w:hAnsi="Cambria" w:cs="Cambria"/>
          <w:color w:val="111111"/>
          <w:sz w:val="20"/>
        </w:rPr>
        <w:t>In base alla normativa vigente Lei potrà:</w:t>
      </w:r>
    </w:p>
    <w:p w:rsidR="00CB128E" w:rsidRPr="004529FC" w:rsidRDefault="00CB128E" w:rsidP="00CB128E">
      <w:pPr>
        <w:widowControl w:val="0"/>
        <w:numPr>
          <w:ilvl w:val="0"/>
          <w:numId w:val="1"/>
        </w:numPr>
        <w:jc w:val="both"/>
        <w:rPr>
          <w:sz w:val="20"/>
        </w:rPr>
      </w:pPr>
      <w:r w:rsidRPr="004529FC">
        <w:rPr>
          <w:rFonts w:ascii="Cambria" w:eastAsia="Cambria" w:hAnsi="Cambria" w:cs="Cambria"/>
          <w:color w:val="111111"/>
          <w:sz w:val="20"/>
        </w:rPr>
        <w:t>chiedere l’accesso ai Suoi dati personali e ottenere copia degli stessi (art. 15);</w:t>
      </w:r>
    </w:p>
    <w:p w:rsidR="00CB128E" w:rsidRPr="004529FC" w:rsidRDefault="00CB128E" w:rsidP="00CB128E">
      <w:pPr>
        <w:widowControl w:val="0"/>
        <w:numPr>
          <w:ilvl w:val="0"/>
          <w:numId w:val="1"/>
        </w:numPr>
        <w:jc w:val="both"/>
        <w:rPr>
          <w:sz w:val="20"/>
        </w:rPr>
      </w:pPr>
      <w:r w:rsidRPr="004529FC">
        <w:rPr>
          <w:rFonts w:ascii="Cambria" w:eastAsia="Cambria" w:hAnsi="Cambria" w:cs="Cambria"/>
          <w:color w:val="111111"/>
          <w:sz w:val="20"/>
        </w:rPr>
        <w:t>qualora li ritenga inesatti o incompleti, richiederne, rispettivamente, la rettifica o l’integrazione (art. 16);</w:t>
      </w:r>
    </w:p>
    <w:p w:rsidR="00CB128E" w:rsidRPr="004529FC" w:rsidRDefault="00CB128E" w:rsidP="00CB128E">
      <w:pPr>
        <w:widowControl w:val="0"/>
        <w:numPr>
          <w:ilvl w:val="0"/>
          <w:numId w:val="1"/>
        </w:numPr>
        <w:jc w:val="both"/>
        <w:rPr>
          <w:sz w:val="20"/>
        </w:rPr>
      </w:pPr>
      <w:r w:rsidRPr="004529FC">
        <w:rPr>
          <w:rFonts w:ascii="Cambria" w:eastAsia="Cambria" w:hAnsi="Cambria" w:cs="Cambria"/>
          <w:color w:val="111111"/>
          <w:sz w:val="20"/>
        </w:rPr>
        <w:t xml:space="preserve">se ricorrono i presupposti normativi, opporsi al trattamento dei Suoi dati (art. 21), </w:t>
      </w:r>
      <w:r w:rsidRPr="004529FC">
        <w:rPr>
          <w:rFonts w:ascii="Cambria" w:eastAsia="Cambria" w:hAnsi="Cambria" w:cs="Cambria"/>
          <w:sz w:val="20"/>
        </w:rPr>
        <w:t>richiederne la cancellazione (art. 17), o esercitare il diritto di limitazione (art. 18)</w:t>
      </w:r>
      <w:r w:rsidRPr="004529FC">
        <w:rPr>
          <w:rFonts w:ascii="Cambria" w:eastAsia="Cambria" w:hAnsi="Cambria" w:cs="Cambria"/>
          <w:color w:val="111111"/>
          <w:sz w:val="20"/>
        </w:rPr>
        <w:t>.</w:t>
      </w:r>
    </w:p>
    <w:p w:rsidR="00CB128E" w:rsidRPr="004529FC" w:rsidRDefault="00CB128E" w:rsidP="00CB128E">
      <w:pPr>
        <w:jc w:val="both"/>
        <w:rPr>
          <w:rFonts w:ascii="Cambria" w:eastAsia="Cambria" w:hAnsi="Cambria" w:cs="Cambria"/>
          <w:sz w:val="20"/>
        </w:rPr>
      </w:pPr>
    </w:p>
    <w:p w:rsidR="00CB128E" w:rsidRPr="004529FC" w:rsidRDefault="00CB128E" w:rsidP="00CB128E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 xml:space="preserve">Ai sensi dell’art. 19, nei limiti in cui ciò non si riveli impossibile o implichi uno sforzo sproporzionato, il Titolare comunica a ciascuno degli eventuali destinatari cui sono stati trasmessi i dati personali le rettifiche, o cancellazioni, o limitazioni del trattamento effettuate; qualora Lei lo richieda, il Titolare Le comunicherà tali destinatari.  </w:t>
      </w:r>
    </w:p>
    <w:p w:rsidR="00CB128E" w:rsidRPr="003053FB" w:rsidRDefault="00CB128E" w:rsidP="00CB128E">
      <w:pPr>
        <w:jc w:val="both"/>
        <w:rPr>
          <w:sz w:val="20"/>
        </w:rPr>
      </w:pPr>
      <w:r w:rsidRPr="004529FC">
        <w:rPr>
          <w:rFonts w:ascii="Cambria" w:eastAsia="Cambria" w:hAnsi="Cambria" w:cs="Cambria"/>
          <w:sz w:val="20"/>
        </w:rPr>
        <w:t>In ogni momento, inoltre, Lei ha diritto di proporre reclamo all’Autorità di controllo.</w:t>
      </w:r>
    </w:p>
    <w:p w:rsidR="00CB128E" w:rsidRPr="003053FB" w:rsidRDefault="00CB128E" w:rsidP="00CB128E">
      <w:pPr>
        <w:jc w:val="right"/>
        <w:rPr>
          <w:rFonts w:ascii="Cambria" w:eastAsia="Cambria" w:hAnsi="Cambria" w:cs="Cambria"/>
          <w:sz w:val="20"/>
        </w:rPr>
      </w:pPr>
    </w:p>
    <w:p w:rsidR="00CB128E" w:rsidRPr="003053FB" w:rsidRDefault="00CB128E" w:rsidP="00CB128E">
      <w:pPr>
        <w:jc w:val="right"/>
        <w:rPr>
          <w:rFonts w:ascii="Cambria" w:eastAsia="Cambria" w:hAnsi="Cambria" w:cs="Cambria"/>
          <w:sz w:val="20"/>
        </w:rPr>
      </w:pPr>
    </w:p>
    <w:p w:rsidR="00CB128E" w:rsidRDefault="00CB128E" w:rsidP="00CB128E">
      <w:pPr>
        <w:tabs>
          <w:tab w:val="right" w:pos="9027"/>
        </w:tabs>
        <w:spacing w:line="360" w:lineRule="auto"/>
        <w:jc w:val="center"/>
        <w:rPr>
          <w:sz w:val="22"/>
          <w:szCs w:val="22"/>
          <w:shd w:val="clear" w:color="auto" w:fill="FFFF00"/>
        </w:rPr>
      </w:pPr>
    </w:p>
    <w:p w:rsidR="00CB128E" w:rsidRDefault="00CB128E" w:rsidP="00CB128E">
      <w:pPr>
        <w:tabs>
          <w:tab w:val="right" w:pos="9027"/>
        </w:tabs>
        <w:spacing w:line="360" w:lineRule="auto"/>
        <w:jc w:val="both"/>
        <w:rPr>
          <w:sz w:val="22"/>
          <w:szCs w:val="22"/>
          <w:shd w:val="clear" w:color="auto" w:fill="FFFF00"/>
        </w:rPr>
      </w:pPr>
    </w:p>
    <w:p w:rsidR="00CB128E" w:rsidRDefault="00CB128E" w:rsidP="00CB128E">
      <w:pPr>
        <w:suppressAutoHyphens w:val="0"/>
      </w:pPr>
    </w:p>
    <w:p w:rsidR="00517440" w:rsidRDefault="007314D3"/>
    <w:sectPr w:rsidR="005174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01" w:right="1134" w:bottom="1134" w:left="1134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4D3" w:rsidRDefault="007314D3">
      <w:r>
        <w:separator/>
      </w:r>
    </w:p>
  </w:endnote>
  <w:endnote w:type="continuationSeparator" w:id="0">
    <w:p w:rsidR="007314D3" w:rsidRDefault="0073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706" w:rsidRDefault="007314D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3FB" w:rsidRDefault="005D4583">
    <w:pPr>
      <w:pStyle w:val="Pidipagina"/>
      <w:tabs>
        <w:tab w:val="clear" w:pos="9638"/>
        <w:tab w:val="right" w:pos="10206"/>
      </w:tabs>
    </w:pPr>
    <w:r>
      <w:rPr>
        <w:sz w:val="16"/>
      </w:rPr>
      <w:tab/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706" w:rsidRDefault="007314D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4D3" w:rsidRDefault="007314D3">
      <w:r>
        <w:separator/>
      </w:r>
    </w:p>
  </w:footnote>
  <w:footnote w:type="continuationSeparator" w:id="0">
    <w:p w:rsidR="007314D3" w:rsidRDefault="00731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706" w:rsidRDefault="007314D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3FB" w:rsidRDefault="005D4583">
    <w:pPr>
      <w:pStyle w:val="Intestazione"/>
      <w:tabs>
        <w:tab w:val="clear" w:pos="9638"/>
        <w:tab w:val="right" w:pos="10065"/>
      </w:tabs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3053FB" w:rsidRDefault="007314D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706" w:rsidRDefault="007314D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EB30B04"/>
    <w:multiLevelType w:val="hybridMultilevel"/>
    <w:tmpl w:val="9F680672"/>
    <w:lvl w:ilvl="0" w:tplc="F034C01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8E"/>
    <w:rsid w:val="0000693D"/>
    <w:rsid w:val="000946B5"/>
    <w:rsid w:val="004529FC"/>
    <w:rsid w:val="005D4583"/>
    <w:rsid w:val="00623E7B"/>
    <w:rsid w:val="007314D3"/>
    <w:rsid w:val="00982849"/>
    <w:rsid w:val="00B26C43"/>
    <w:rsid w:val="00C44F47"/>
    <w:rsid w:val="00CB128E"/>
    <w:rsid w:val="00E80638"/>
    <w:rsid w:val="00EE22F5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6FDDD593-570B-0340-8F1B-AD52BC55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128E"/>
    <w:pPr>
      <w:suppressAutoHyphens/>
    </w:pPr>
    <w:rPr>
      <w:rFonts w:ascii="Arial" w:eastAsia="Times New Roman" w:hAnsi="Arial" w:cs="Arial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B12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128E"/>
    <w:rPr>
      <w:rFonts w:ascii="Arial" w:eastAsia="Times New Roman" w:hAnsi="Arial" w:cs="Arial"/>
      <w:szCs w:val="20"/>
      <w:lang w:eastAsia="zh-CN"/>
    </w:rPr>
  </w:style>
  <w:style w:type="paragraph" w:styleId="Pidipagina">
    <w:name w:val="footer"/>
    <w:basedOn w:val="Normale"/>
    <w:link w:val="PidipaginaCarattere"/>
    <w:rsid w:val="00CB12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B128E"/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Sartori</dc:creator>
  <cp:keywords/>
  <dc:description/>
  <cp:lastModifiedBy>Anagrafe</cp:lastModifiedBy>
  <cp:revision>2</cp:revision>
  <dcterms:created xsi:type="dcterms:W3CDTF">2020-04-22T07:01:00Z</dcterms:created>
  <dcterms:modified xsi:type="dcterms:W3CDTF">2020-04-22T07:01:00Z</dcterms:modified>
</cp:coreProperties>
</file>